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8653" w14:textId="77777777" w:rsidR="00FB04E0" w:rsidRPr="00FB04E0" w:rsidRDefault="00FB04E0" w:rsidP="00FB0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kern w:val="0"/>
          <w:sz w:val="36"/>
          <w:szCs w:val="24"/>
          <w:lang w:eastAsia="cs-CZ"/>
          <w14:ligatures w14:val="none"/>
        </w:rPr>
        <w:t>OBEC RYBNÍK</w:t>
      </w:r>
    </w:p>
    <w:p w14:paraId="0B9B0DF2" w14:textId="77777777" w:rsidR="00FB04E0" w:rsidRPr="00FB04E0" w:rsidRDefault="00FB04E0" w:rsidP="00FB04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noProof/>
          <w:kern w:val="0"/>
          <w:sz w:val="28"/>
          <w:szCs w:val="24"/>
          <w:lang w:eastAsia="cs-CZ"/>
          <w14:ligatures w14:val="none"/>
        </w:rPr>
        <w:drawing>
          <wp:inline distT="0" distB="0" distL="0" distR="0" wp14:anchorId="7D275A4B" wp14:editId="69BFF058">
            <wp:extent cx="1470660" cy="1821180"/>
            <wp:effectExtent l="0" t="0" r="0" b="7620"/>
            <wp:docPr id="20936300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2C49F" w14:textId="77777777" w:rsidR="00FB04E0" w:rsidRPr="00FB04E0" w:rsidRDefault="00FB04E0" w:rsidP="00FB04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</w:pPr>
    </w:p>
    <w:p w14:paraId="312CC014" w14:textId="457143CA" w:rsidR="00FB04E0" w:rsidRDefault="00FB04E0" w:rsidP="00FB04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>Nařízení obce</w:t>
      </w:r>
    </w:p>
    <w:p w14:paraId="3EFA8DDE" w14:textId="0C5BF983" w:rsidR="00FB04E0" w:rsidRPr="00FB04E0" w:rsidRDefault="00097339" w:rsidP="00FB04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 xml:space="preserve">o </w:t>
      </w:r>
      <w:r w:rsidR="00FB04E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>zákaz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>u</w:t>
      </w:r>
      <w:r w:rsidR="00FB04E0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 xml:space="preserve"> podomního prodeje</w:t>
      </w:r>
      <w:r w:rsidR="007068C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cs-CZ"/>
          <w14:ligatures w14:val="none"/>
        </w:rPr>
        <w:t xml:space="preserve"> na území obce Rybník</w:t>
      </w:r>
    </w:p>
    <w:p w14:paraId="2D21644D" w14:textId="77777777" w:rsidR="00FB04E0" w:rsidRPr="00FB04E0" w:rsidRDefault="00FB04E0" w:rsidP="00FB04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___________________________________________________________________________</w:t>
      </w:r>
    </w:p>
    <w:p w14:paraId="7511B1F7" w14:textId="77777777" w:rsidR="00FB04E0" w:rsidRPr="00FB04E0" w:rsidRDefault="00FB04E0" w:rsidP="00FB04E0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bCs/>
          <w:kern w:val="28"/>
          <w:lang w:eastAsia="cs-CZ"/>
          <w14:ligatures w14:val="none"/>
        </w:rPr>
      </w:pPr>
    </w:p>
    <w:p w14:paraId="42E54252" w14:textId="652E8201" w:rsidR="00FB04E0" w:rsidRPr="00FB04E0" w:rsidRDefault="00FB04E0" w:rsidP="00FB04E0">
      <w:pPr>
        <w:tabs>
          <w:tab w:val="left" w:pos="2977"/>
        </w:tabs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  <w14:ligatures w14:val="none"/>
        </w:rPr>
        <w:t>Zastupitelstvo obce Rybník se na svém zasedání dne</w:t>
      </w:r>
      <w:r w:rsidR="00B25D9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  <w14:ligatures w14:val="none"/>
        </w:rPr>
        <w:t xml:space="preserve"> 16. září 2024</w:t>
      </w:r>
      <w:r w:rsidRPr="00FB04E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  <w14:ligatures w14:val="none"/>
        </w:rPr>
        <w:t xml:space="preserve">, usnesením č. </w:t>
      </w:r>
      <w:r w:rsidR="00B25D9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  <w14:ligatures w14:val="none"/>
        </w:rPr>
        <w:t>16</w:t>
      </w:r>
      <w:r w:rsidRPr="00FB04E0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cs-CZ"/>
          <w14:ligatures w14:val="none"/>
        </w:rPr>
        <w:t>, usneslo vydat na základě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§ 1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8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odst.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4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zákona č.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455/1991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Sb., o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živnostenském podnikání (živnostenský zákon)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, ve znění pozdějších předpisů,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a v souladu s ustanovením § 11 odst. 1 a § </w:t>
      </w:r>
      <w:r w:rsidR="007068C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84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odst. </w:t>
      </w:r>
      <w:r w:rsidR="007068C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3 a</w:t>
      </w:r>
      <w:r w:rsidR="001B388D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 </w:t>
      </w:r>
      <w:r w:rsidR="007068C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§</w:t>
      </w:r>
      <w:r w:rsidR="001B388D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 </w:t>
      </w:r>
      <w:r w:rsidR="007068CE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>102 odst. 4 ve spojení s odst.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 písm. d) zákona č. 128/2000 Sb., o obcích (obecní zřízení), ve znění pozdějších předpisů, toto nařízení</w:t>
      </w:r>
      <w:r w:rsidRPr="00FB04E0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  <w14:ligatures w14:val="none"/>
        </w:rPr>
        <w:t xml:space="preserve">: </w:t>
      </w:r>
    </w:p>
    <w:p w14:paraId="702E2BB6" w14:textId="77777777" w:rsidR="00FB04E0" w:rsidRPr="00FB04E0" w:rsidRDefault="00FB04E0" w:rsidP="00FB04E0">
      <w:pPr>
        <w:keepNext/>
        <w:keepLines/>
        <w:spacing w:before="48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1</w:t>
      </w:r>
    </w:p>
    <w:p w14:paraId="364FE2D9" w14:textId="77777777" w:rsidR="00FB04E0" w:rsidRPr="00FB04E0" w:rsidRDefault="00FB04E0" w:rsidP="00FB04E0">
      <w:pPr>
        <w:keepNext/>
        <w:keepLines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2CB0A76A" w14:textId="5B55E43F" w:rsidR="007068CE" w:rsidRDefault="00FB04E0" w:rsidP="00FB04E0">
      <w:pPr>
        <w:numPr>
          <w:ilvl w:val="0"/>
          <w:numId w:val="3"/>
        </w:numPr>
        <w:spacing w:after="60" w:line="26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Předmětem t</w:t>
      </w:r>
      <w:r w:rsidR="007068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ohoto nařízení obce (dále jen „nařízení“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)</w:t>
      </w:r>
      <w:r w:rsidR="007068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 stanovit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které formy nabídky a</w:t>
      </w:r>
      <w:r w:rsidR="001B38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prodeje zboží (dále jen „prodej zboží“) a nabídky a poskytování služeb (dále</w:t>
      </w:r>
      <w:r w:rsidR="001B38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jen</w:t>
      </w:r>
      <w:r w:rsidR="001B38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„poskytování služeb“) prováděné mimo provozovnu určenou k tomuto účelu rozhodnutím, opatřením nebo jiným úkonem vyžadovaným stavebním zákonem</w:t>
      </w:r>
      <w:r w:rsidR="00A627D8"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1"/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jsou</w:t>
      </w:r>
      <w:r w:rsidR="001B38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A627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obci Rybník zakázány.</w:t>
      </w:r>
    </w:p>
    <w:p w14:paraId="4E918F70" w14:textId="7DB0EF5A" w:rsidR="00A627D8" w:rsidRDefault="00A627D8" w:rsidP="00FB04E0">
      <w:pPr>
        <w:numPr>
          <w:ilvl w:val="0"/>
          <w:numId w:val="3"/>
        </w:numPr>
        <w:spacing w:after="60" w:line="26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Účelem tohoto nařízení je nenarušování ochrany obydlí, zajištění veřejného pořádku a</w:t>
      </w:r>
      <w:r w:rsidR="001B388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zvýšení bezpečnosti obyvatel obce Rybník.</w:t>
      </w:r>
    </w:p>
    <w:p w14:paraId="1B31434B" w14:textId="7F4E7670" w:rsidR="00FB04E0" w:rsidRPr="00FB04E0" w:rsidRDefault="00097339" w:rsidP="00097339">
      <w:pPr>
        <w:keepNext/>
        <w:keepLines/>
        <w:tabs>
          <w:tab w:val="center" w:pos="4536"/>
          <w:tab w:val="left" w:pos="6972"/>
        </w:tabs>
        <w:spacing w:before="480" w:after="6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="00FB04E0"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BEF61F2" w14:textId="77777777" w:rsidR="00FB04E0" w:rsidRPr="00FB04E0" w:rsidRDefault="00FB04E0" w:rsidP="00FB04E0">
      <w:pPr>
        <w:keepNext/>
        <w:keepLines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Základní pojmy</w:t>
      </w:r>
    </w:p>
    <w:p w14:paraId="35AEE0AE" w14:textId="4CE4C926" w:rsidR="00A627D8" w:rsidRDefault="00A627D8" w:rsidP="00FB04E0">
      <w:pPr>
        <w:numPr>
          <w:ilvl w:val="0"/>
          <w:numId w:val="1"/>
        </w:numPr>
        <w:spacing w:before="120" w:after="60" w:line="264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Podomním prodejem </w:t>
      </w:r>
      <w:r w:rsidR="00FB04E0"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rozumí prodej zboží či poskytování služeb provozovaný formou pochůzky v neveřejných prostorách, zejména obchůzkou jednotlivých bytů, domů, budov určených k bydlení či rodinné rekreaci apod. bez předchozí objednávky.</w:t>
      </w:r>
    </w:p>
    <w:p w14:paraId="6F5D0931" w14:textId="5571663B" w:rsidR="00A627D8" w:rsidRDefault="00A627D8" w:rsidP="00FB04E0">
      <w:pPr>
        <w:numPr>
          <w:ilvl w:val="0"/>
          <w:numId w:val="1"/>
        </w:numPr>
        <w:spacing w:before="120" w:after="60" w:line="264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627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Pochůzkovým prodejem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se rozumí prodej zboží a poskytování služeb provozovaný formou pochůzky, při němž je zákazník vyhledáván na veřejně přístupných místech.</w:t>
      </w:r>
    </w:p>
    <w:p w14:paraId="77AC4B84" w14:textId="77777777" w:rsidR="00FB04E0" w:rsidRPr="00FB04E0" w:rsidRDefault="00FB04E0" w:rsidP="00FB04E0">
      <w:pPr>
        <w:keepNext/>
        <w:keepLines/>
        <w:spacing w:before="48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3</w:t>
      </w:r>
    </w:p>
    <w:p w14:paraId="27DA0FE3" w14:textId="7CA5B305" w:rsidR="00FB04E0" w:rsidRPr="00A627D8" w:rsidRDefault="00A627D8" w:rsidP="00FB04E0">
      <w:pPr>
        <w:keepNext/>
        <w:keepLines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Zakázané druhy prodeje zboží a poskytování služeb</w:t>
      </w:r>
    </w:p>
    <w:p w14:paraId="610D68F1" w14:textId="4DA5DBE3" w:rsidR="00FB04E0" w:rsidRPr="00FB04E0" w:rsidRDefault="00A627D8" w:rsidP="00A627D8">
      <w:pPr>
        <w:spacing w:after="60" w:line="264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území obce Rybník se </w:t>
      </w:r>
      <w:r w:rsidR="00A441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zakazuje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podomní prodej</w:t>
      </w:r>
      <w:r w:rsidR="00A441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A7FD352" w14:textId="77777777" w:rsidR="00FB04E0" w:rsidRPr="00FB04E0" w:rsidRDefault="00FB04E0" w:rsidP="00FB04E0">
      <w:pPr>
        <w:keepNext/>
        <w:keepLines/>
        <w:spacing w:before="48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Čl. 4</w:t>
      </w:r>
    </w:p>
    <w:p w14:paraId="74DACE99" w14:textId="194E5B1F" w:rsidR="00FB04E0" w:rsidRPr="00FB04E0" w:rsidRDefault="00FB04E0" w:rsidP="00FB04E0">
      <w:pPr>
        <w:keepNext/>
        <w:keepLines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</w:t>
      </w:r>
      <w:r w:rsidR="00A627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věrečná ustanovení</w:t>
      </w:r>
    </w:p>
    <w:p w14:paraId="71DA60EC" w14:textId="7F1F6278" w:rsidR="00FB04E0" w:rsidRDefault="00A627D8" w:rsidP="00FE7D16">
      <w:pPr>
        <w:numPr>
          <w:ilvl w:val="0"/>
          <w:numId w:val="6"/>
        </w:numPr>
        <w:spacing w:after="60" w:line="26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Porušení povinností stanovených tímto nařízením se postihuje podle zvláštních právních předpisů.</w:t>
      </w:r>
      <w:r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2"/>
      </w:r>
    </w:p>
    <w:p w14:paraId="3D56B4CA" w14:textId="64A70219" w:rsidR="00236213" w:rsidRDefault="00236213" w:rsidP="00FE7D16">
      <w:pPr>
        <w:numPr>
          <w:ilvl w:val="0"/>
          <w:numId w:val="6"/>
        </w:numPr>
        <w:spacing w:after="60" w:line="26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Toto nařízení nabývá platnosti dnem jeho vyhlášení ve Sbírce právních předpisů územních samosprávných celků a některých správních úřadů.</w:t>
      </w:r>
      <w:r>
        <w:rPr>
          <w:rStyle w:val="Znakapoznpodarou"/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ootnoteReference w:id="3"/>
      </w:r>
    </w:p>
    <w:p w14:paraId="281C9FE4" w14:textId="77777777" w:rsidR="00FE7D16" w:rsidRPr="00FE7D16" w:rsidRDefault="00FE7D16" w:rsidP="00FE7D16">
      <w:pPr>
        <w:spacing w:after="60" w:line="264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C5420E" w14:textId="72392F0E" w:rsidR="00FB04E0" w:rsidRPr="00FB04E0" w:rsidRDefault="00FB04E0" w:rsidP="00FB04E0">
      <w:pPr>
        <w:spacing w:before="120" w:after="0" w:line="264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Čl. </w:t>
      </w:r>
      <w:r w:rsidR="00FE7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</w:t>
      </w:r>
    </w:p>
    <w:p w14:paraId="67840AE5" w14:textId="77777777" w:rsidR="00FB04E0" w:rsidRPr="00FB04E0" w:rsidRDefault="00FB04E0" w:rsidP="00FB04E0">
      <w:pPr>
        <w:keepNext/>
        <w:keepLines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362D0039" w14:textId="2281F7DE" w:rsidR="00FB04E0" w:rsidRPr="00FB04E0" w:rsidRDefault="00FB04E0" w:rsidP="00FE7D16">
      <w:pPr>
        <w:spacing w:before="120" w:after="0" w:line="264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</w:t>
      </w:r>
      <w:r w:rsidR="00FE7D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oto nařízení nabývá účinnosti </w:t>
      </w:r>
      <w:r w:rsidR="00FE7D16" w:rsidRPr="00B25D9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dnem 1. ledna 2025.</w:t>
      </w:r>
      <w:r w:rsidR="00FE7D1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76E5555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5ECC9AC8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6A5AE310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3BC5D90B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30245AFB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7DC31CCE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413511EF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2BFDC47C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4167878A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color w:val="000000" w:themeColor="text1"/>
          <w:kern w:val="0"/>
          <w:sz w:val="24"/>
          <w:szCs w:val="24"/>
          <w:lang w:eastAsia="cs-CZ"/>
          <w14:ligatures w14:val="none"/>
        </w:rPr>
      </w:pPr>
    </w:p>
    <w:p w14:paraId="3BC77F57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</w:p>
    <w:p w14:paraId="6F6D0E02" w14:textId="77777777" w:rsidR="00FB04E0" w:rsidRPr="00FB04E0" w:rsidRDefault="00FB04E0" w:rsidP="00FB04E0">
      <w:pPr>
        <w:tabs>
          <w:tab w:val="left" w:pos="144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ab/>
      </w:r>
    </w:p>
    <w:p w14:paraId="45BF6806" w14:textId="77777777" w:rsidR="00FB04E0" w:rsidRPr="00FB04E0" w:rsidRDefault="00FB04E0" w:rsidP="00FB04E0">
      <w:pPr>
        <w:tabs>
          <w:tab w:val="left" w:pos="720"/>
          <w:tab w:val="left" w:pos="6120"/>
        </w:tabs>
        <w:spacing w:after="0" w:line="264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</w:pPr>
      <w:r w:rsidRPr="00FB04E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ab/>
        <w:t>...................................</w:t>
      </w:r>
      <w:r w:rsidRPr="00FB04E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ab/>
        <w:t>..........................................</w:t>
      </w:r>
    </w:p>
    <w:p w14:paraId="5B068D6A" w14:textId="1AC2CAAB" w:rsidR="00FB04E0" w:rsidRPr="00FB04E0" w:rsidRDefault="00C04DC4" w:rsidP="00FB04E0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Mgr. Pavlína Provazníková                                                               </w:t>
      </w:r>
      <w:r w:rsidR="00FB04E0"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Jiří Hrdlička                                                             </w:t>
      </w:r>
    </w:p>
    <w:p w14:paraId="256BF02E" w14:textId="479B5D2B" w:rsidR="00FB04E0" w:rsidRPr="00FB04E0" w:rsidRDefault="00C04DC4" w:rsidP="00FB04E0">
      <w:pPr>
        <w:tabs>
          <w:tab w:val="left" w:pos="108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místostarostka</w:t>
      </w:r>
      <w:r w:rsidR="00FB04E0"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</w:t>
      </w:r>
      <w:r w:rsidR="00FB04E0" w:rsidRPr="00FB04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</w:t>
      </w:r>
    </w:p>
    <w:p w14:paraId="38E9D1EE" w14:textId="77777777" w:rsidR="00FB04E0" w:rsidRPr="00FB04E0" w:rsidRDefault="00FB04E0" w:rsidP="00FB04E0">
      <w:pPr>
        <w:tabs>
          <w:tab w:val="left" w:pos="1080"/>
          <w:tab w:val="left" w:pos="7020"/>
        </w:tabs>
        <w:spacing w:after="0" w:line="26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179F43" w14:textId="77777777" w:rsidR="00992661" w:rsidRDefault="00992661"/>
    <w:sectPr w:rsidR="0099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10C80" w14:textId="77777777" w:rsidR="00585945" w:rsidRDefault="00585945" w:rsidP="00FB04E0">
      <w:pPr>
        <w:spacing w:after="0" w:line="240" w:lineRule="auto"/>
      </w:pPr>
      <w:r>
        <w:separator/>
      </w:r>
    </w:p>
  </w:endnote>
  <w:endnote w:type="continuationSeparator" w:id="0">
    <w:p w14:paraId="473EF75A" w14:textId="77777777" w:rsidR="00585945" w:rsidRDefault="00585945" w:rsidP="00FB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96E8" w14:textId="77777777" w:rsidR="00585945" w:rsidRDefault="00585945" w:rsidP="00FB04E0">
      <w:pPr>
        <w:spacing w:after="0" w:line="240" w:lineRule="auto"/>
      </w:pPr>
      <w:r>
        <w:separator/>
      </w:r>
    </w:p>
  </w:footnote>
  <w:footnote w:type="continuationSeparator" w:id="0">
    <w:p w14:paraId="3DB7B3A8" w14:textId="77777777" w:rsidR="00585945" w:rsidRDefault="00585945" w:rsidP="00FB04E0">
      <w:pPr>
        <w:spacing w:after="0" w:line="240" w:lineRule="auto"/>
      </w:pPr>
      <w:r>
        <w:continuationSeparator/>
      </w:r>
    </w:p>
  </w:footnote>
  <w:footnote w:id="1">
    <w:p w14:paraId="7B1800D0" w14:textId="1890C951" w:rsidR="00A627D8" w:rsidRPr="004A14DA" w:rsidRDefault="00A627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4A14D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4A14DA">
        <w:rPr>
          <w:rFonts w:ascii="Times New Roman" w:hAnsi="Times New Roman" w:cs="Times New Roman"/>
          <w:sz w:val="18"/>
          <w:szCs w:val="18"/>
        </w:rPr>
        <w:t xml:space="preserve"> </w:t>
      </w:r>
      <w:r w:rsidR="00A44191" w:rsidRPr="004A14DA">
        <w:rPr>
          <w:rFonts w:ascii="Times New Roman" w:hAnsi="Times New Roman" w:cs="Times New Roman"/>
          <w:sz w:val="18"/>
          <w:szCs w:val="18"/>
        </w:rPr>
        <w:t>Stavební z</w:t>
      </w:r>
      <w:r w:rsidRPr="004A14DA">
        <w:rPr>
          <w:rFonts w:ascii="Times New Roman" w:hAnsi="Times New Roman" w:cs="Times New Roman"/>
          <w:sz w:val="18"/>
          <w:szCs w:val="18"/>
        </w:rPr>
        <w:t>ákon č.</w:t>
      </w:r>
      <w:r w:rsidR="00A44191" w:rsidRPr="004A14DA">
        <w:rPr>
          <w:rFonts w:ascii="Times New Roman" w:hAnsi="Times New Roman" w:cs="Times New Roman"/>
          <w:sz w:val="18"/>
          <w:szCs w:val="18"/>
        </w:rPr>
        <w:t xml:space="preserve"> 283/2021</w:t>
      </w:r>
      <w:r w:rsidRPr="004A14DA">
        <w:rPr>
          <w:rFonts w:ascii="Times New Roman" w:hAnsi="Times New Roman" w:cs="Times New Roman"/>
          <w:sz w:val="18"/>
          <w:szCs w:val="18"/>
        </w:rPr>
        <w:t xml:space="preserve"> Sb., ve znění pozdějších předpisů.</w:t>
      </w:r>
    </w:p>
  </w:footnote>
  <w:footnote w:id="2">
    <w:p w14:paraId="5A231854" w14:textId="1C5478D2" w:rsidR="00A627D8" w:rsidRPr="004A14DA" w:rsidRDefault="00A627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4A14D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236213" w:rsidRPr="004A14DA">
        <w:rPr>
          <w:rFonts w:ascii="Times New Roman" w:hAnsi="Times New Roman" w:cs="Times New Roman"/>
          <w:sz w:val="18"/>
          <w:szCs w:val="18"/>
        </w:rPr>
        <w:t xml:space="preserve"> </w:t>
      </w:r>
      <w:r w:rsidRPr="004A14DA">
        <w:rPr>
          <w:rFonts w:ascii="Times New Roman" w:hAnsi="Times New Roman" w:cs="Times New Roman"/>
          <w:sz w:val="18"/>
          <w:szCs w:val="18"/>
        </w:rPr>
        <w:t>§ 4 odst. 1 zákona č. 251/2016 Sb., o některých přestupcích</w:t>
      </w:r>
    </w:p>
  </w:footnote>
  <w:footnote w:id="3">
    <w:p w14:paraId="760852FE" w14:textId="337F67F5" w:rsidR="00236213" w:rsidRDefault="00236213">
      <w:pPr>
        <w:pStyle w:val="Textpoznpodarou"/>
      </w:pPr>
      <w:r w:rsidRPr="004A14D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5752F7" w:rsidRPr="004A14DA">
        <w:rPr>
          <w:rFonts w:ascii="Times New Roman" w:hAnsi="Times New Roman" w:cs="Times New Roman"/>
          <w:sz w:val="18"/>
          <w:szCs w:val="18"/>
        </w:rPr>
        <w:t xml:space="preserve"> </w:t>
      </w:r>
      <w:r w:rsidRPr="004A14DA">
        <w:rPr>
          <w:rFonts w:ascii="Times New Roman" w:hAnsi="Times New Roman" w:cs="Times New Roman"/>
          <w:sz w:val="18"/>
          <w:szCs w:val="18"/>
        </w:rPr>
        <w:t>§ 4 odst. 1 zákona č. 35/2021 Sb., o Sbírce právních předpisů územních samosprávných celků a některých správních úřadů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50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0E33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AD00FEB"/>
    <w:multiLevelType w:val="hybridMultilevel"/>
    <w:tmpl w:val="1FB2321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3" w:tplc="B3DEE300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A919C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0DD40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8214E01"/>
    <w:multiLevelType w:val="hybridMultilevel"/>
    <w:tmpl w:val="1FB23212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3" w:tplc="FFFFFFFF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20813373">
    <w:abstractNumId w:val="2"/>
  </w:num>
  <w:num w:numId="2" w16cid:durableId="1312950801">
    <w:abstractNumId w:val="5"/>
  </w:num>
  <w:num w:numId="3" w16cid:durableId="1247613718">
    <w:abstractNumId w:val="1"/>
  </w:num>
  <w:num w:numId="4" w16cid:durableId="1606647513">
    <w:abstractNumId w:val="4"/>
  </w:num>
  <w:num w:numId="5" w16cid:durableId="1987709012">
    <w:abstractNumId w:val="3"/>
  </w:num>
  <w:num w:numId="6" w16cid:durableId="61374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E0"/>
    <w:rsid w:val="000860CF"/>
    <w:rsid w:val="00097339"/>
    <w:rsid w:val="001B388D"/>
    <w:rsid w:val="00236213"/>
    <w:rsid w:val="0026757C"/>
    <w:rsid w:val="0036354B"/>
    <w:rsid w:val="00443067"/>
    <w:rsid w:val="004A14DA"/>
    <w:rsid w:val="005752F7"/>
    <w:rsid w:val="00585945"/>
    <w:rsid w:val="007068CE"/>
    <w:rsid w:val="00917D24"/>
    <w:rsid w:val="00992661"/>
    <w:rsid w:val="00997C76"/>
    <w:rsid w:val="00A44191"/>
    <w:rsid w:val="00A627D8"/>
    <w:rsid w:val="00A87877"/>
    <w:rsid w:val="00AE665B"/>
    <w:rsid w:val="00B25D99"/>
    <w:rsid w:val="00B574E9"/>
    <w:rsid w:val="00C04DC4"/>
    <w:rsid w:val="00D039D4"/>
    <w:rsid w:val="00D42180"/>
    <w:rsid w:val="00D55848"/>
    <w:rsid w:val="00E73EDF"/>
    <w:rsid w:val="00FB04E0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A7C5"/>
  <w15:chartTrackingRefBased/>
  <w15:docId w15:val="{DA11B5BD-96E1-4C70-9F88-4DCE127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0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04E0"/>
    <w:rPr>
      <w:sz w:val="20"/>
      <w:szCs w:val="20"/>
    </w:rPr>
  </w:style>
  <w:style w:type="character" w:styleId="Znakapoznpodarou">
    <w:name w:val="footnote reference"/>
    <w:semiHidden/>
    <w:rsid w:val="00FB0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6D21-CEA4-42F7-9639-2E1453FF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Jelínková</dc:creator>
  <cp:keywords/>
  <dc:description/>
  <cp:lastModifiedBy>Klára Jelínková</cp:lastModifiedBy>
  <cp:revision>10</cp:revision>
  <dcterms:created xsi:type="dcterms:W3CDTF">2024-07-16T13:37:00Z</dcterms:created>
  <dcterms:modified xsi:type="dcterms:W3CDTF">2024-09-18T12:28:00Z</dcterms:modified>
</cp:coreProperties>
</file>